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36"/>
          <w:szCs w:val="36"/>
        </w:rPr>
      </w:pPr>
      <w:bookmarkStart w:colFirst="0" w:colLast="0" w:name="_vu48vw51b3tr" w:id="0"/>
      <w:bookmarkEnd w:id="0"/>
      <w:r w:rsidDel="00000000" w:rsidR="00000000" w:rsidRPr="00000000">
        <w:rPr>
          <w:rFonts w:ascii="Times New Roman" w:cs="Times New Roman" w:eastAsia="Times New Roman" w:hAnsi="Times New Roman"/>
          <w:sz w:val="36"/>
          <w:szCs w:val="36"/>
          <w:rtl w:val="0"/>
        </w:rPr>
        <w:t xml:space="preserve">UTILITY SERVICE INFORMATION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i w:val="1"/>
          <w:color w:val="6fa8dc"/>
          <w:sz w:val="28"/>
          <w:szCs w:val="28"/>
          <w:rtl w:val="0"/>
        </w:rPr>
        <w:t xml:space="preserve">Bella Square</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have your utilities switched into your name on or before the day of closing. The seller has notified the utility companies that the home is now sold and to disconnect all utilities on the day of closing. The seller CANNOT transfer utilities into your name. You must contact the companies to set up your accounts so that you have no lapse in service.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color w:val="6fa8dc"/>
          <w:sz w:val="24"/>
          <w:szCs w:val="24"/>
          <w:u w:val="single"/>
        </w:rPr>
      </w:pPr>
      <w:r w:rsidDel="00000000" w:rsidR="00000000" w:rsidRPr="00000000">
        <w:rPr>
          <w:rFonts w:ascii="Times New Roman" w:cs="Times New Roman" w:eastAsia="Times New Roman" w:hAnsi="Times New Roman"/>
          <w:color w:val="6fa8dc"/>
          <w:sz w:val="24"/>
          <w:szCs w:val="24"/>
          <w:u w:val="single"/>
          <w:rtl w:val="0"/>
        </w:rPr>
        <w:t xml:space="preserve">ELECTRIC</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Duke Energy</w:t>
      </w:r>
      <w:r w:rsidDel="00000000" w:rsidR="00000000" w:rsidRPr="00000000">
        <w:rPr>
          <w:rFonts w:ascii="Times New Roman" w:cs="Times New Roman" w:eastAsia="Times New Roman" w:hAnsi="Times New Roman"/>
          <w:sz w:val="24"/>
          <w:szCs w:val="24"/>
          <w:rtl w:val="0"/>
        </w:rPr>
        <w:t xml:space="preserve"> -  (919) 508-5400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color w:val="6fa8dc"/>
          <w:sz w:val="24"/>
          <w:szCs w:val="24"/>
          <w:u w:val="single"/>
        </w:rPr>
      </w:pPr>
      <w:r w:rsidDel="00000000" w:rsidR="00000000" w:rsidRPr="00000000">
        <w:rPr>
          <w:rFonts w:ascii="Times New Roman" w:cs="Times New Roman" w:eastAsia="Times New Roman" w:hAnsi="Times New Roman"/>
          <w:color w:val="6fa8dc"/>
          <w:sz w:val="24"/>
          <w:szCs w:val="24"/>
          <w:u w:val="single"/>
          <w:rtl w:val="0"/>
        </w:rPr>
        <w:t xml:space="preserve">PHONE/CABLE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WARNER CABLE - (919) 205-2038</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DISH NETWORK - (855) 318-0572</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CENTURYLINK - (919) 552-0900</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color w:val="6fa8dc"/>
          <w:sz w:val="24"/>
          <w:szCs w:val="24"/>
          <w:u w:val="single"/>
        </w:rPr>
      </w:pPr>
      <w:r w:rsidDel="00000000" w:rsidR="00000000" w:rsidRPr="00000000">
        <w:rPr>
          <w:rFonts w:ascii="Times New Roman" w:cs="Times New Roman" w:eastAsia="Times New Roman" w:hAnsi="Times New Roman"/>
          <w:color w:val="6fa8dc"/>
          <w:sz w:val="24"/>
          <w:szCs w:val="24"/>
          <w:u w:val="single"/>
          <w:rtl w:val="0"/>
        </w:rPr>
        <w:t xml:space="preserve">WATER &amp; GARBAGE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TOWN OF SMITHFIELD - (919) 934-2438</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color w:val="6fa8dc"/>
          <w:sz w:val="24"/>
          <w:szCs w:val="24"/>
          <w:u w:val="single"/>
        </w:rPr>
      </w:pPr>
      <w:r w:rsidDel="00000000" w:rsidR="00000000" w:rsidRPr="00000000">
        <w:rPr>
          <w:rFonts w:ascii="Times New Roman" w:cs="Times New Roman" w:eastAsia="Times New Roman" w:hAnsi="Times New Roman"/>
          <w:color w:val="6fa8dc"/>
          <w:sz w:val="24"/>
          <w:szCs w:val="24"/>
          <w:u w:val="single"/>
          <w:rtl w:val="0"/>
        </w:rPr>
        <w:t xml:space="preserve">PROPANE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AMERIGAS - (919) 779-7066</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 LEE - (919) 553-6494</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DIXIE-DENNING - (919) 894-3824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Note: You May select any propane provider. These numbers are provided only for your convenience.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